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FB" w:rsidRDefault="00890AFB" w:rsidP="00890AFB">
      <w:pPr>
        <w:shd w:val="clear" w:color="auto" w:fill="FFFFFF"/>
        <w:spacing w:after="100" w:afterAutospacing="1" w:line="240" w:lineRule="auto"/>
        <w:ind w:firstLine="709"/>
        <w:jc w:val="both"/>
        <w:rPr>
          <w:rFonts w:ascii="PT" w:hAnsi="PT"/>
          <w:color w:val="343A40"/>
          <w:sz w:val="37"/>
          <w:szCs w:val="37"/>
          <w:shd w:val="clear" w:color="auto" w:fill="FFFFFF"/>
        </w:rPr>
      </w:pPr>
      <w:r>
        <w:rPr>
          <w:rFonts w:ascii="PT" w:hAnsi="PT"/>
          <w:color w:val="343A40"/>
          <w:sz w:val="37"/>
          <w:szCs w:val="37"/>
          <w:shd w:val="clear" w:color="auto" w:fill="FFFFFF"/>
        </w:rPr>
        <w:t xml:space="preserve">Практическое задание </w:t>
      </w:r>
      <w:r>
        <w:rPr>
          <w:rFonts w:ascii="PT" w:hAnsi="PT"/>
          <w:color w:val="343A40"/>
          <w:sz w:val="37"/>
          <w:szCs w:val="37"/>
          <w:shd w:val="clear" w:color="auto" w:fill="FFFFFF"/>
        </w:rPr>
        <w:t>1</w:t>
      </w:r>
    </w:p>
    <w:p w:rsidR="001061AE" w:rsidRPr="00C33C8E" w:rsidRDefault="001061AE"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1. Кратко расскажите о революции в России 1917 г., ее причинах и последствиях (в письменном виде). </w:t>
      </w:r>
    </w:p>
    <w:p w:rsidR="00B4582D" w:rsidRPr="00C33C8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Причины Октябрьской революции 1917 года: усталость от войны; промышленность и сельское хозяйство страны оказались на грани полного развала; катастрофический финансовый кризис; нерешенность аграрного вопроса и обнищание крестьян; оттягивание социально-экономических реформ; противоречия Двоевластия стали предпосылкой для смены власти.</w:t>
      </w:r>
    </w:p>
    <w:p w:rsidR="00B4582D" w:rsidRPr="00C33C8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 xml:space="preserve">Во время Октябрьской революции </w:t>
      </w:r>
      <w:proofErr w:type="gramStart"/>
      <w:r w:rsidRPr="00C33C8E">
        <w:rPr>
          <w:rFonts w:ascii="PT" w:eastAsia="Times New Roman" w:hAnsi="PT" w:cs="Times New Roman"/>
          <w:color w:val="343A40"/>
          <w:sz w:val="20"/>
          <w:szCs w:val="20"/>
          <w:lang w:eastAsia="ru-RU"/>
        </w:rPr>
        <w:t>Петроградский</w:t>
      </w:r>
      <w:proofErr w:type="gramEnd"/>
      <w:r w:rsidRPr="00C33C8E">
        <w:rPr>
          <w:rFonts w:ascii="PT" w:eastAsia="Times New Roman" w:hAnsi="PT" w:cs="Times New Roman"/>
          <w:color w:val="343A40"/>
          <w:sz w:val="20"/>
          <w:szCs w:val="20"/>
          <w:lang w:eastAsia="ru-RU"/>
        </w:rPr>
        <w:t xml:space="preserve"> ВРК, учреждённый большевиками во главе с Л. Д. Троцким и В. И. Лениным, сверг Временное правительство. На II Всероссийском съезде советов рабочих и солдатских депутатов большевики выдерживают тяжёлую борьбу с меньшевиками и правыми эсерами, формируется первое Советское правительство. В декабре 1917 года составлена правительственная коалиция большевиков и левых эсеров. В марте 1918 года подписан Брестский мир с Германией. На прошедших в ноябре 1917 года выборах в Учредительное собрание большевики проиграли эсерам, набрав лишь 24 % голосов. В январе 1918 года Учреди</w:t>
      </w:r>
      <w:bookmarkStart w:id="0" w:name="_GoBack"/>
      <w:bookmarkEnd w:id="0"/>
      <w:r w:rsidRPr="00C33C8E">
        <w:rPr>
          <w:rFonts w:ascii="PT" w:eastAsia="Times New Roman" w:hAnsi="PT" w:cs="Times New Roman"/>
          <w:color w:val="343A40"/>
          <w:sz w:val="20"/>
          <w:szCs w:val="20"/>
          <w:lang w:eastAsia="ru-RU"/>
        </w:rPr>
        <w:t>тельное собрание собралось на своё первое заседание, и в тот же день было разогнано большевиками.</w:t>
      </w:r>
    </w:p>
    <w:p w:rsidR="00B4582D" w:rsidRPr="00C33C8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 xml:space="preserve">Русская революция 1917 </w:t>
      </w:r>
      <w:r w:rsidR="00890AFB" w:rsidRPr="00C33C8E">
        <w:rPr>
          <w:rFonts w:ascii="PT" w:eastAsia="Times New Roman" w:hAnsi="PT" w:cs="Times New Roman"/>
          <w:color w:val="343A40"/>
          <w:sz w:val="20"/>
          <w:szCs w:val="20"/>
          <w:lang w:eastAsia="ru-RU"/>
        </w:rPr>
        <w:t>года,</w:t>
      </w:r>
      <w:r w:rsidRPr="00C33C8E">
        <w:rPr>
          <w:rFonts w:ascii="PT" w:eastAsia="Times New Roman" w:hAnsi="PT" w:cs="Times New Roman"/>
          <w:color w:val="343A40"/>
          <w:sz w:val="20"/>
          <w:szCs w:val="20"/>
          <w:lang w:eastAsia="ru-RU"/>
        </w:rPr>
        <w:t xml:space="preserve"> </w:t>
      </w:r>
      <w:proofErr w:type="gramStart"/>
      <w:r w:rsidRPr="00C33C8E">
        <w:rPr>
          <w:rFonts w:ascii="PT" w:eastAsia="Times New Roman" w:hAnsi="PT" w:cs="Times New Roman"/>
          <w:color w:val="343A40"/>
          <w:sz w:val="20"/>
          <w:szCs w:val="20"/>
          <w:lang w:eastAsia="ru-RU"/>
        </w:rPr>
        <w:t>несомненно</w:t>
      </w:r>
      <w:proofErr w:type="gramEnd"/>
      <w:r w:rsidRPr="00C33C8E">
        <w:rPr>
          <w:rFonts w:ascii="PT" w:eastAsia="Times New Roman" w:hAnsi="PT" w:cs="Times New Roman"/>
          <w:color w:val="343A40"/>
          <w:sz w:val="20"/>
          <w:szCs w:val="20"/>
          <w:lang w:eastAsia="ru-RU"/>
        </w:rPr>
        <w:t xml:space="preserve"> относится к великим революциям, вызывающим мощный резонанс в мире, способствующим появлению новых линий исторического развития, социальных изменений на длительный период.</w:t>
      </w:r>
    </w:p>
    <w:p w:rsidR="00B4582D" w:rsidRPr="00C33C8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Основным результатом революций 1917 г. стало разрушение российской государственной «машины». В стране воцарился хаос, исчезновение могучей державы обрекло её народы на бедствия.</w:t>
      </w:r>
    </w:p>
    <w:p w:rsidR="00B4582D" w:rsidRPr="00C33C8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Среди последствий Октябрьской революции на первом месте следует ставить возникшую Гражданскую войну, продолжавшуюся на территории бывшей империи долгих четыре года. ... За годы Гражданской войны погибло более 10 миллионов человек, еще около 2 миллионов эмигрировало за рубеж.</w:t>
      </w:r>
    </w:p>
    <w:p w:rsidR="00B4582D" w:rsidRPr="003C3B0E" w:rsidRDefault="00B4582D"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 xml:space="preserve">Историческим итогом Октябрьской революции 1917 года стал раскол мира на два лагеря – социалистический и капиталистический. Провозглашение попытки устроить революцию в каждой стране и построить во всем мире коммунистический строй отвернуло от большевиков практически все мировое сообщество, оставив молодой СССР в дипломатической изоляции. Советы не были приняты даже в Лигу Наций до 1934 года. В условия нового порядка не вписывались огромные слои населения – купечество, зажиточные крестьяне, царские офицеры, бывшие дворяне и высокие государственные чиновники. Все они подвергались репрессиям и расстрелам, а частная собственность крестьян изымалась и передавалась колхозам во время проведения политики коллективизации. Судьбы десятков миллионов человек и даже поколений были искалечены и изменены. За детьми навсегда оставалось клеймо сына врага народа. </w:t>
      </w:r>
      <w:r w:rsidR="00C33C8E" w:rsidRPr="003C3B0E">
        <w:rPr>
          <w:rFonts w:ascii="PT" w:eastAsia="Times New Roman" w:hAnsi="PT" w:cs="Times New Roman"/>
          <w:color w:val="343A40"/>
          <w:sz w:val="20"/>
          <w:szCs w:val="20"/>
          <w:lang w:eastAsia="ru-RU"/>
        </w:rPr>
        <w:t xml:space="preserve"> </w:t>
      </w:r>
    </w:p>
    <w:p w:rsidR="003C3B0E" w:rsidRDefault="001061AE" w:rsidP="00C33C8E">
      <w:pPr>
        <w:shd w:val="clear" w:color="auto" w:fill="FFFFFF"/>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2. Заполните таблицу краткими сведениями о российских и советских конституциях </w:t>
      </w:r>
      <w:r w:rsidRPr="00C33C8E">
        <w:rPr>
          <w:rFonts w:ascii="PT" w:eastAsia="Times New Roman" w:hAnsi="PT" w:cs="Times New Roman"/>
          <w:color w:val="343A40"/>
          <w:sz w:val="20"/>
          <w:szCs w:val="20"/>
          <w:lang w:val="en-US" w:eastAsia="ru-RU"/>
        </w:rPr>
        <w:t>XX </w:t>
      </w:r>
      <w:r w:rsidRPr="00C33C8E">
        <w:rPr>
          <w:rFonts w:ascii="PT" w:eastAsia="Times New Roman" w:hAnsi="PT" w:cs="Times New Roman"/>
          <w:color w:val="343A40"/>
          <w:sz w:val="20"/>
          <w:szCs w:val="20"/>
          <w:lang w:eastAsia="ru-RU"/>
        </w:rPr>
        <w:t>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37"/>
        <w:gridCol w:w="3118"/>
        <w:gridCol w:w="3110"/>
      </w:tblGrid>
      <w:tr w:rsidR="001061AE" w:rsidRPr="00C33C8E" w:rsidTr="006D02E7">
        <w:tc>
          <w:tcPr>
            <w:tcW w:w="3137" w:type="dxa"/>
            <w:shd w:val="clear" w:color="auto" w:fill="FFFFFF"/>
            <w:hideMark/>
          </w:tcPr>
          <w:p w:rsidR="001061AE" w:rsidRPr="00C33C8E" w:rsidRDefault="001061AE" w:rsidP="00C33C8E">
            <w:pPr>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b/>
                <w:bCs/>
                <w:color w:val="343A40"/>
                <w:sz w:val="20"/>
                <w:szCs w:val="20"/>
                <w:lang w:eastAsia="ru-RU"/>
              </w:rPr>
              <w:t>Конституция (год принятия)</w:t>
            </w:r>
          </w:p>
        </w:tc>
        <w:tc>
          <w:tcPr>
            <w:tcW w:w="3118" w:type="dxa"/>
            <w:shd w:val="clear" w:color="auto" w:fill="FFFFFF"/>
            <w:hideMark/>
          </w:tcPr>
          <w:p w:rsidR="001061AE" w:rsidRPr="00C33C8E" w:rsidRDefault="001061AE" w:rsidP="00C33C8E">
            <w:pPr>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b/>
                <w:bCs/>
                <w:color w:val="343A40"/>
                <w:sz w:val="20"/>
                <w:szCs w:val="20"/>
                <w:lang w:eastAsia="ru-RU"/>
              </w:rPr>
              <w:t>Ее содержание</w:t>
            </w:r>
          </w:p>
        </w:tc>
        <w:tc>
          <w:tcPr>
            <w:tcW w:w="3110" w:type="dxa"/>
            <w:shd w:val="clear" w:color="auto" w:fill="FFFFFF"/>
            <w:hideMark/>
          </w:tcPr>
          <w:p w:rsidR="001061AE" w:rsidRPr="00C33C8E" w:rsidRDefault="001061AE" w:rsidP="00C33C8E">
            <w:pPr>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b/>
                <w:bCs/>
                <w:color w:val="343A40"/>
                <w:sz w:val="20"/>
                <w:szCs w:val="20"/>
                <w:lang w:eastAsia="ru-RU"/>
              </w:rPr>
              <w:t>Новшества</w:t>
            </w:r>
          </w:p>
        </w:tc>
      </w:tr>
      <w:tr w:rsidR="001061AE" w:rsidRPr="00C33C8E" w:rsidTr="006D02E7">
        <w:tc>
          <w:tcPr>
            <w:tcW w:w="3137" w:type="dxa"/>
            <w:shd w:val="clear" w:color="auto" w:fill="FFFFFF"/>
            <w:hideMark/>
          </w:tcPr>
          <w:p w:rsidR="001061AE" w:rsidRPr="00C33C8E" w:rsidRDefault="003C3B0E" w:rsidP="00C33C8E">
            <w:pPr>
              <w:spacing w:after="0" w:line="240" w:lineRule="auto"/>
              <w:ind w:firstLine="709"/>
              <w:jc w:val="both"/>
              <w:rPr>
                <w:rFonts w:ascii="PT" w:eastAsia="Times New Roman" w:hAnsi="PT" w:cs="Times New Roman"/>
                <w:color w:val="343A40"/>
                <w:sz w:val="20"/>
                <w:szCs w:val="20"/>
                <w:lang w:eastAsia="ru-RU"/>
              </w:rPr>
            </w:pPr>
            <w:r w:rsidRPr="003C3B0E">
              <w:rPr>
                <w:rFonts w:ascii="PT" w:eastAsia="Times New Roman" w:hAnsi="PT" w:cs="Times New Roman"/>
                <w:color w:val="343A40"/>
                <w:sz w:val="20"/>
                <w:szCs w:val="20"/>
                <w:lang w:eastAsia="ru-RU"/>
              </w:rPr>
              <w:t>Конституция (Основной Закон) РСФСР 1918 года</w:t>
            </w:r>
          </w:p>
        </w:tc>
        <w:tc>
          <w:tcPr>
            <w:tcW w:w="3118" w:type="dxa"/>
            <w:shd w:val="clear" w:color="auto" w:fill="FFFFFF"/>
            <w:hideMark/>
          </w:tcPr>
          <w:p w:rsidR="001061AE" w:rsidRPr="00C33C8E" w:rsidRDefault="001061AE" w:rsidP="00C33C8E">
            <w:pPr>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 </w:t>
            </w:r>
            <w:r w:rsidR="00B4582D" w:rsidRPr="00C33C8E">
              <w:rPr>
                <w:rFonts w:ascii="PT" w:eastAsia="Times New Roman" w:hAnsi="PT" w:cs="Times New Roman"/>
                <w:color w:val="343A40"/>
                <w:sz w:val="20"/>
                <w:szCs w:val="20"/>
                <w:lang w:eastAsia="ru-RU"/>
              </w:rPr>
              <w:t>В качестве первого раздела в Конституцию 1918 г. была включена «Декларация прав трудящегося и эксплуатируемого народа». Конституция закрепляла в качестве основного орудия строительства социализма государство диктатуры пролетариата, а в качестве государственной формы этой диктатуры — Советы рабочих, крестьянских и красноармейских депутатов. Государственная власть объявлялась принадлежащей только трудящейся части населения. Предусматривалось лишение политических прав нетрудящихся классов и групп. В избирательном праве рабочим предоставлялись определённые преимущества по сравнению с другими классами, в том числе и с крестьянством.</w:t>
            </w:r>
          </w:p>
        </w:tc>
        <w:tc>
          <w:tcPr>
            <w:tcW w:w="3110" w:type="dxa"/>
            <w:shd w:val="clear" w:color="auto" w:fill="FFFFFF"/>
            <w:hideMark/>
          </w:tcPr>
          <w:p w:rsidR="001061AE" w:rsidRPr="00C33C8E" w:rsidRDefault="001061AE" w:rsidP="00C33C8E">
            <w:pPr>
              <w:spacing w:after="0" w:line="240" w:lineRule="auto"/>
              <w:ind w:firstLine="709"/>
              <w:jc w:val="both"/>
              <w:rPr>
                <w:rFonts w:ascii="PT" w:eastAsia="Times New Roman" w:hAnsi="PT" w:cs="Times New Roman"/>
                <w:color w:val="343A40"/>
                <w:sz w:val="20"/>
                <w:szCs w:val="20"/>
                <w:lang w:eastAsia="ru-RU"/>
              </w:rPr>
            </w:pPr>
            <w:r w:rsidRPr="00C33C8E">
              <w:rPr>
                <w:rFonts w:ascii="PT" w:eastAsia="Times New Roman" w:hAnsi="PT" w:cs="Times New Roman"/>
                <w:color w:val="343A40"/>
                <w:sz w:val="20"/>
                <w:szCs w:val="20"/>
                <w:lang w:eastAsia="ru-RU"/>
              </w:rPr>
              <w:t> </w:t>
            </w:r>
            <w:r w:rsidR="00B4582D" w:rsidRPr="00C33C8E">
              <w:rPr>
                <w:rFonts w:ascii="PT" w:eastAsia="Times New Roman" w:hAnsi="PT" w:cs="Times New Roman"/>
                <w:color w:val="343A40"/>
                <w:sz w:val="20"/>
                <w:szCs w:val="20"/>
                <w:lang w:eastAsia="ru-RU"/>
              </w:rPr>
              <w:t xml:space="preserve">После установления советского строя контрольные функции в соответствии с принципом «Вся власть Советам!» были сосредоточены в высшем органе советской власти. Конституция РСФСР 1918 года установила, что верховным органом власти в стране является Всероссийский съезд Советов, а в период между съездами - Всероссийский Центральный Исполнительный Комитет (ВЦИК). Съезд Советов мог отменить любой акт любого органа власти, противоречащий Конституции или актам Съезда Советов. ВЦИК имел право отменять или приостанавливать постановления и решения </w:t>
            </w:r>
            <w:proofErr w:type="gramStart"/>
            <w:r w:rsidR="00B4582D" w:rsidRPr="00C33C8E">
              <w:rPr>
                <w:rFonts w:ascii="PT" w:eastAsia="Times New Roman" w:hAnsi="PT" w:cs="Times New Roman"/>
                <w:color w:val="343A40"/>
                <w:sz w:val="20"/>
                <w:szCs w:val="20"/>
                <w:lang w:eastAsia="ru-RU"/>
              </w:rPr>
              <w:t>Совета</w:t>
            </w:r>
            <w:proofErr w:type="gramEnd"/>
            <w:r w:rsidR="00B4582D" w:rsidRPr="00C33C8E">
              <w:rPr>
                <w:rFonts w:ascii="PT" w:eastAsia="Times New Roman" w:hAnsi="PT" w:cs="Times New Roman"/>
                <w:color w:val="343A40"/>
                <w:sz w:val="20"/>
                <w:szCs w:val="20"/>
                <w:lang w:eastAsia="ru-RU"/>
              </w:rPr>
              <w:t xml:space="preserve"> Народных Комиссаров (СНК). В дальнейшем такой же функцией был наделен Президиум ВЦИК.</w:t>
            </w:r>
          </w:p>
        </w:tc>
      </w:tr>
      <w:tr w:rsidR="00B4582D" w:rsidRPr="00C33C8E" w:rsidTr="006D02E7">
        <w:tblPrEx>
          <w:shd w:val="clear" w:color="auto" w:fill="auto"/>
          <w:tblCellMar>
            <w:left w:w="108" w:type="dxa"/>
            <w:right w:w="108" w:type="dxa"/>
          </w:tblCellMar>
          <w:tblLook w:val="0000" w:firstRow="0" w:lastRow="0" w:firstColumn="0" w:lastColumn="0" w:noHBand="0" w:noVBand="0"/>
        </w:tblPrEx>
        <w:trPr>
          <w:trHeight w:val="180"/>
        </w:trPr>
        <w:tc>
          <w:tcPr>
            <w:tcW w:w="3137" w:type="dxa"/>
          </w:tcPr>
          <w:p w:rsidR="00B4582D" w:rsidRPr="00C33C8E" w:rsidRDefault="003C3B0E" w:rsidP="00C33C8E">
            <w:pPr>
              <w:spacing w:after="0"/>
              <w:ind w:left="5" w:firstLine="709"/>
              <w:jc w:val="both"/>
              <w:rPr>
                <w:rFonts w:ascii="PT" w:hAnsi="PT"/>
                <w:sz w:val="20"/>
                <w:szCs w:val="20"/>
              </w:rPr>
            </w:pPr>
            <w:r w:rsidRPr="003C3B0E">
              <w:rPr>
                <w:rFonts w:ascii="PT" w:eastAsia="Times New Roman" w:hAnsi="PT" w:cs="Times New Roman"/>
                <w:color w:val="343A40"/>
                <w:sz w:val="20"/>
                <w:szCs w:val="20"/>
                <w:lang w:eastAsia="ru-RU"/>
              </w:rPr>
              <w:t>Конституция (Основной Закон) РСФСР 1925 года</w:t>
            </w:r>
          </w:p>
        </w:tc>
        <w:tc>
          <w:tcPr>
            <w:tcW w:w="3118" w:type="dxa"/>
          </w:tcPr>
          <w:p w:rsidR="00B4582D" w:rsidRPr="00C33C8E" w:rsidRDefault="008F0384" w:rsidP="00C33C8E">
            <w:pPr>
              <w:spacing w:after="0"/>
              <w:ind w:left="5" w:firstLine="709"/>
              <w:jc w:val="both"/>
              <w:rPr>
                <w:rFonts w:ascii="PT" w:hAnsi="PT"/>
                <w:sz w:val="20"/>
                <w:szCs w:val="20"/>
              </w:rPr>
            </w:pPr>
            <w:r w:rsidRPr="00C33C8E">
              <w:rPr>
                <w:rFonts w:ascii="PT" w:hAnsi="PT"/>
                <w:sz w:val="20"/>
                <w:szCs w:val="20"/>
              </w:rPr>
              <w:t xml:space="preserve">Верховным органом государственной власти стал </w:t>
            </w:r>
            <w:r w:rsidRPr="00C33C8E">
              <w:rPr>
                <w:rFonts w:ascii="PT" w:hAnsi="PT"/>
                <w:sz w:val="20"/>
                <w:szCs w:val="20"/>
              </w:rPr>
              <w:lastRenderedPageBreak/>
              <w:t>Съезд Советов СССР, в период между съездами - Центральный Исполнительный Комитет (ЦИК) СССР, а в период между сессиями ЦИК СССР - Президиум ЦИК СССР. ЦИК СССР имел право отменять и приостанавливать акты любых органов власти на территории СССР (за исключением вышестоящего - Съезда Советов). Президиум ЦИК имел право приостанавливать и отменять постановления СНК и отдельных народных комиссариатов СССР, ЦИК и СНК союзных республик. Акты съездов Советов союзных республик Президиум ЦИК мог лишь приостановить, передав вопрос об их отмене на рассмотрение ЦИК СССР.</w:t>
            </w:r>
          </w:p>
        </w:tc>
        <w:tc>
          <w:tcPr>
            <w:tcW w:w="3110" w:type="dxa"/>
          </w:tcPr>
          <w:p w:rsidR="00B4582D" w:rsidRPr="00C33C8E" w:rsidRDefault="008F0384" w:rsidP="00C33C8E">
            <w:pPr>
              <w:spacing w:after="0"/>
              <w:ind w:left="5" w:firstLine="709"/>
              <w:jc w:val="both"/>
              <w:rPr>
                <w:rFonts w:ascii="PT" w:hAnsi="PT"/>
                <w:sz w:val="20"/>
                <w:szCs w:val="20"/>
              </w:rPr>
            </w:pPr>
            <w:r w:rsidRPr="00C33C8E">
              <w:rPr>
                <w:rFonts w:ascii="PT" w:hAnsi="PT"/>
                <w:sz w:val="20"/>
                <w:szCs w:val="20"/>
              </w:rPr>
              <w:lastRenderedPageBreak/>
              <w:t xml:space="preserve">Новая Конституция отразила смягчение </w:t>
            </w:r>
            <w:r w:rsidRPr="00C33C8E">
              <w:rPr>
                <w:rFonts w:ascii="PT" w:hAnsi="PT"/>
                <w:sz w:val="20"/>
                <w:szCs w:val="20"/>
              </w:rPr>
              <w:lastRenderedPageBreak/>
              <w:t>политической и экономической обстановки в стране в связи с окончанием гражданской войны и образованием СССР. Были несколько изменены и задачи — в отличие от Конституции РСФСР 1918 года, где ставилась задача «установления социалистической организации общества и победы социализма во всех странах», в Конституции 1925 года конечной целью было «осуществление коммунизма» и ничего не говорилось о других странах.</w:t>
            </w:r>
          </w:p>
        </w:tc>
      </w:tr>
      <w:tr w:rsidR="00B4582D" w:rsidRPr="00C33C8E" w:rsidTr="006D02E7">
        <w:tblPrEx>
          <w:shd w:val="clear" w:color="auto" w:fill="auto"/>
          <w:tblCellMar>
            <w:left w:w="108" w:type="dxa"/>
            <w:right w:w="108" w:type="dxa"/>
          </w:tblCellMar>
          <w:tblLook w:val="0000" w:firstRow="0" w:lastRow="0" w:firstColumn="0" w:lastColumn="0" w:noHBand="0" w:noVBand="0"/>
        </w:tblPrEx>
        <w:trPr>
          <w:trHeight w:val="255"/>
        </w:trPr>
        <w:tc>
          <w:tcPr>
            <w:tcW w:w="3137" w:type="dxa"/>
          </w:tcPr>
          <w:p w:rsidR="00B4582D" w:rsidRPr="00C33C8E" w:rsidRDefault="003C3B0E" w:rsidP="00C33C8E">
            <w:pPr>
              <w:spacing w:after="0"/>
              <w:ind w:left="5" w:firstLine="709"/>
              <w:jc w:val="both"/>
              <w:rPr>
                <w:rFonts w:ascii="PT" w:hAnsi="PT"/>
                <w:sz w:val="20"/>
                <w:szCs w:val="20"/>
              </w:rPr>
            </w:pPr>
            <w:r w:rsidRPr="003C3B0E">
              <w:rPr>
                <w:rFonts w:ascii="PT" w:eastAsia="Times New Roman" w:hAnsi="PT" w:cs="Times New Roman"/>
                <w:color w:val="343A40"/>
                <w:sz w:val="20"/>
                <w:szCs w:val="20"/>
                <w:lang w:eastAsia="ru-RU"/>
              </w:rPr>
              <w:lastRenderedPageBreak/>
              <w:t>Конституция (Основной Закон) РСФСР 1937 года</w:t>
            </w:r>
          </w:p>
        </w:tc>
        <w:tc>
          <w:tcPr>
            <w:tcW w:w="3118" w:type="dxa"/>
          </w:tcPr>
          <w:p w:rsidR="00B4582D" w:rsidRPr="00C33C8E" w:rsidRDefault="006D02E7" w:rsidP="00C33C8E">
            <w:pPr>
              <w:spacing w:after="0"/>
              <w:ind w:left="5" w:firstLine="709"/>
              <w:jc w:val="both"/>
              <w:rPr>
                <w:rFonts w:ascii="PT" w:hAnsi="PT"/>
                <w:sz w:val="20"/>
                <w:szCs w:val="20"/>
              </w:rPr>
            </w:pPr>
            <w:r w:rsidRPr="00C33C8E">
              <w:rPr>
                <w:rFonts w:ascii="PT" w:hAnsi="PT"/>
                <w:color w:val="333333"/>
                <w:sz w:val="20"/>
                <w:szCs w:val="20"/>
                <w:shd w:val="clear" w:color="auto" w:fill="FFFFFF"/>
              </w:rPr>
              <w:t>В документе объявлялось, что политическую основу СССР составляют Советы депутатов трудящихся, которым принадлежит вся власть в стране. </w:t>
            </w:r>
          </w:p>
        </w:tc>
        <w:tc>
          <w:tcPr>
            <w:tcW w:w="3110" w:type="dxa"/>
          </w:tcPr>
          <w:p w:rsidR="00B4582D" w:rsidRPr="00C33C8E" w:rsidRDefault="006D02E7" w:rsidP="00C33C8E">
            <w:pPr>
              <w:spacing w:after="0"/>
              <w:ind w:left="5" w:firstLine="709"/>
              <w:jc w:val="both"/>
              <w:rPr>
                <w:rFonts w:ascii="PT" w:hAnsi="PT"/>
                <w:sz w:val="20"/>
                <w:szCs w:val="20"/>
              </w:rPr>
            </w:pPr>
            <w:r w:rsidRPr="00C33C8E">
              <w:rPr>
                <w:rFonts w:ascii="PT" w:hAnsi="PT"/>
                <w:sz w:val="20"/>
                <w:szCs w:val="20"/>
              </w:rPr>
              <w:t xml:space="preserve">Она окончательно утвердила приоритет союзного законодательства над </w:t>
            </w:r>
            <w:proofErr w:type="gramStart"/>
            <w:r w:rsidRPr="00C33C8E">
              <w:rPr>
                <w:rFonts w:ascii="PT" w:hAnsi="PT"/>
                <w:sz w:val="20"/>
                <w:szCs w:val="20"/>
              </w:rPr>
              <w:t>республиканским</w:t>
            </w:r>
            <w:proofErr w:type="gramEnd"/>
            <w:r w:rsidRPr="00C33C8E">
              <w:rPr>
                <w:rFonts w:ascii="PT" w:hAnsi="PT"/>
                <w:sz w:val="20"/>
                <w:szCs w:val="20"/>
              </w:rPr>
              <w:t xml:space="preserve">. В ней не предусмотрено право республиканских органов приостанавливать или опротестовывать акты союзных органов. </w:t>
            </w:r>
            <w:proofErr w:type="gramStart"/>
            <w:r w:rsidRPr="00C33C8E">
              <w:rPr>
                <w:rFonts w:ascii="PT" w:hAnsi="PT"/>
                <w:sz w:val="20"/>
                <w:szCs w:val="20"/>
              </w:rPr>
              <w:t>Контроль за</w:t>
            </w:r>
            <w:proofErr w:type="gramEnd"/>
            <w:r w:rsidRPr="00C33C8E">
              <w:rPr>
                <w:rFonts w:ascii="PT" w:hAnsi="PT"/>
                <w:sz w:val="20"/>
                <w:szCs w:val="20"/>
              </w:rPr>
              <w:t xml:space="preserve"> соблюдением Конституции СССР и соответствии ей республиканских конституций отнесен к ведению Союза ССР, но конкретный орган, осуществляющий этот контроль, в Конституции не указан. Президиуму Верховного Совета СССР Конституцией предоставлено право толкования законов и право отмены противоречащих Конституции актов союзного и республиканских совнаркомов (советов министров). Вопросы конституционности нормативных актов также рассматривались Президиумом Верховного Совета СССР.</w:t>
            </w:r>
          </w:p>
        </w:tc>
      </w:tr>
      <w:tr w:rsidR="00B4582D" w:rsidRPr="00C33C8E" w:rsidTr="006D02E7">
        <w:tblPrEx>
          <w:shd w:val="clear" w:color="auto" w:fill="auto"/>
          <w:tblCellMar>
            <w:left w:w="108" w:type="dxa"/>
            <w:right w:w="108" w:type="dxa"/>
          </w:tblCellMar>
          <w:tblLook w:val="0000" w:firstRow="0" w:lastRow="0" w:firstColumn="0" w:lastColumn="0" w:noHBand="0" w:noVBand="0"/>
        </w:tblPrEx>
        <w:trPr>
          <w:trHeight w:val="210"/>
        </w:trPr>
        <w:tc>
          <w:tcPr>
            <w:tcW w:w="3137" w:type="dxa"/>
          </w:tcPr>
          <w:p w:rsidR="003C3B0E" w:rsidRPr="00C33C8E" w:rsidRDefault="003C3B0E" w:rsidP="003C3B0E">
            <w:pPr>
              <w:shd w:val="clear" w:color="auto" w:fill="FFFFFF"/>
              <w:spacing w:after="0" w:line="240" w:lineRule="auto"/>
              <w:ind w:firstLine="709"/>
              <w:jc w:val="both"/>
              <w:rPr>
                <w:rFonts w:ascii="PT" w:eastAsia="Times New Roman" w:hAnsi="PT" w:cs="Times New Roman"/>
                <w:color w:val="343A40"/>
                <w:sz w:val="20"/>
                <w:szCs w:val="20"/>
                <w:lang w:eastAsia="ru-RU"/>
              </w:rPr>
            </w:pPr>
            <w:r w:rsidRPr="003C3B0E">
              <w:rPr>
                <w:rFonts w:ascii="PT" w:eastAsia="Times New Roman" w:hAnsi="PT" w:cs="Times New Roman"/>
                <w:color w:val="343A40"/>
                <w:sz w:val="20"/>
                <w:szCs w:val="20"/>
                <w:lang w:eastAsia="ru-RU"/>
              </w:rPr>
              <w:t>Конституция (Основной Закон) РСФСР 1978 года</w:t>
            </w:r>
            <w:r w:rsidRPr="00C33C8E">
              <w:rPr>
                <w:rFonts w:ascii="PT" w:eastAsia="Times New Roman" w:hAnsi="PT" w:cs="Times New Roman"/>
                <w:color w:val="343A40"/>
                <w:sz w:val="20"/>
                <w:szCs w:val="20"/>
                <w:lang w:eastAsia="ru-RU"/>
              </w:rPr>
              <w:t> </w:t>
            </w:r>
          </w:p>
          <w:p w:rsidR="00B4582D" w:rsidRPr="00C33C8E" w:rsidRDefault="00B4582D" w:rsidP="00C33C8E">
            <w:pPr>
              <w:spacing w:after="0"/>
              <w:ind w:left="5" w:firstLine="709"/>
              <w:jc w:val="both"/>
              <w:rPr>
                <w:rFonts w:ascii="PT" w:hAnsi="PT"/>
                <w:sz w:val="20"/>
                <w:szCs w:val="20"/>
              </w:rPr>
            </w:pPr>
          </w:p>
        </w:tc>
        <w:tc>
          <w:tcPr>
            <w:tcW w:w="3118" w:type="dxa"/>
          </w:tcPr>
          <w:p w:rsidR="00B4582D" w:rsidRPr="00C33C8E" w:rsidRDefault="006D02E7" w:rsidP="00C33C8E">
            <w:pPr>
              <w:spacing w:after="0"/>
              <w:ind w:left="5" w:firstLine="709"/>
              <w:jc w:val="both"/>
              <w:rPr>
                <w:rFonts w:ascii="PT" w:hAnsi="PT"/>
                <w:sz w:val="20"/>
                <w:szCs w:val="20"/>
              </w:rPr>
            </w:pPr>
            <w:r w:rsidRPr="00C33C8E">
              <w:rPr>
                <w:rFonts w:ascii="PT" w:hAnsi="PT" w:cs="Arial"/>
                <w:color w:val="000000"/>
                <w:sz w:val="20"/>
                <w:szCs w:val="20"/>
                <w:shd w:val="clear" w:color="auto" w:fill="FFFFFF"/>
              </w:rPr>
              <w:t>Она сохранила существовавший порядок осуществления конституционного контроля и конкретно указала эту функцию в списке полномочий Президиума Верховного Совета СССР.</w:t>
            </w:r>
          </w:p>
        </w:tc>
        <w:tc>
          <w:tcPr>
            <w:tcW w:w="3110" w:type="dxa"/>
          </w:tcPr>
          <w:p w:rsidR="00B4582D" w:rsidRPr="00C33C8E" w:rsidRDefault="006D02E7" w:rsidP="003C3B0E">
            <w:pPr>
              <w:spacing w:after="0"/>
              <w:ind w:left="5" w:firstLine="709"/>
              <w:jc w:val="both"/>
              <w:rPr>
                <w:rFonts w:ascii="PT" w:hAnsi="PT"/>
                <w:sz w:val="20"/>
                <w:szCs w:val="20"/>
              </w:rPr>
            </w:pPr>
            <w:r w:rsidRPr="00C33C8E">
              <w:rPr>
                <w:rFonts w:ascii="PT" w:hAnsi="PT"/>
                <w:sz w:val="20"/>
                <w:szCs w:val="20"/>
              </w:rPr>
              <w:t>Несмотря на преемственность с предшествующими конституциями (1918, 192</w:t>
            </w:r>
            <w:r w:rsidR="003C3B0E">
              <w:rPr>
                <w:rFonts w:ascii="PT" w:hAnsi="PT"/>
                <w:sz w:val="20"/>
                <w:szCs w:val="20"/>
              </w:rPr>
              <w:t>5</w:t>
            </w:r>
            <w:r w:rsidRPr="00C33C8E">
              <w:rPr>
                <w:rFonts w:ascii="PT" w:hAnsi="PT"/>
                <w:sz w:val="20"/>
                <w:szCs w:val="20"/>
              </w:rPr>
              <w:t>, 193</w:t>
            </w:r>
            <w:r w:rsidR="003C3B0E">
              <w:rPr>
                <w:rFonts w:ascii="PT" w:hAnsi="PT"/>
                <w:sz w:val="20"/>
                <w:szCs w:val="20"/>
              </w:rPr>
              <w:t>7</w:t>
            </w:r>
            <w:r w:rsidRPr="00C33C8E">
              <w:rPr>
                <w:rFonts w:ascii="PT" w:hAnsi="PT"/>
                <w:sz w:val="20"/>
                <w:szCs w:val="20"/>
              </w:rPr>
              <w:t xml:space="preserve">), Основной закон 1977 г. представлял собой более высокий уровень конституционного законодательства. Эта </w:t>
            </w:r>
            <w:r w:rsidRPr="00C33C8E">
              <w:rPr>
                <w:rFonts w:ascii="PT" w:hAnsi="PT"/>
                <w:sz w:val="20"/>
                <w:szCs w:val="20"/>
              </w:rPr>
              <w:lastRenderedPageBreak/>
              <w:t>конституция закрепляла за каждой союзной республикой право выхода из состава СССР, а также право законодательной инициативы в высших органах власти Союза. В документе были прописаны новые формы «непосредственной демократии» — всенародное обсуждение и референдум, — а также новые гражданские права: право на обжалование действий должностных лиц, на судебную защиту от посягательства на честь и достоинство, на критику действий государственных и общественных организаций и т.д. Право на труд теперь дополнялось правом на выбор профессии, рода занятий и работы в соответствии с призванием, способностями, профессиональной подготовкой и образованием гражданина, а также с учётом общественных потребностей. Впервые были закреплены права на охрану здоровья, жилище, пользование достижениями культуры, свободу творчества. В законе подчеркивалась «неразрывная связь» прав и обязанностей.</w:t>
            </w:r>
          </w:p>
        </w:tc>
      </w:tr>
      <w:tr w:rsidR="006D02E7" w:rsidRPr="00C33C8E" w:rsidTr="006D02E7">
        <w:tblPrEx>
          <w:shd w:val="clear" w:color="auto" w:fill="auto"/>
          <w:tblCellMar>
            <w:left w:w="108" w:type="dxa"/>
            <w:right w:w="108" w:type="dxa"/>
          </w:tblCellMar>
          <w:tblLook w:val="0000" w:firstRow="0" w:lastRow="0" w:firstColumn="0" w:lastColumn="0" w:noHBand="0" w:noVBand="0"/>
        </w:tblPrEx>
        <w:trPr>
          <w:trHeight w:val="255"/>
        </w:trPr>
        <w:tc>
          <w:tcPr>
            <w:tcW w:w="3137" w:type="dxa"/>
          </w:tcPr>
          <w:p w:rsidR="006D02E7" w:rsidRPr="00C33C8E" w:rsidRDefault="003C3B0E" w:rsidP="00C33C8E">
            <w:pPr>
              <w:spacing w:after="0"/>
              <w:ind w:left="5" w:firstLine="709"/>
              <w:jc w:val="both"/>
              <w:rPr>
                <w:rFonts w:ascii="PT" w:hAnsi="PT"/>
                <w:sz w:val="20"/>
                <w:szCs w:val="20"/>
              </w:rPr>
            </w:pPr>
            <w:r w:rsidRPr="003C3B0E">
              <w:rPr>
                <w:rFonts w:ascii="PT" w:hAnsi="PT"/>
                <w:sz w:val="20"/>
                <w:szCs w:val="20"/>
              </w:rPr>
              <w:lastRenderedPageBreak/>
              <w:t>Конституция Российской Федерации 1993 года</w:t>
            </w:r>
          </w:p>
        </w:tc>
        <w:tc>
          <w:tcPr>
            <w:tcW w:w="3118" w:type="dxa"/>
          </w:tcPr>
          <w:p w:rsidR="006D02E7" w:rsidRPr="00C33C8E" w:rsidRDefault="006D02E7" w:rsidP="00C33C8E">
            <w:pPr>
              <w:spacing w:after="0"/>
              <w:ind w:left="5" w:firstLine="709"/>
              <w:jc w:val="both"/>
              <w:rPr>
                <w:rFonts w:ascii="PT" w:hAnsi="PT"/>
                <w:sz w:val="20"/>
                <w:szCs w:val="20"/>
              </w:rPr>
            </w:pPr>
            <w:r w:rsidRPr="00C33C8E">
              <w:rPr>
                <w:rFonts w:ascii="PT" w:hAnsi="PT"/>
                <w:sz w:val="20"/>
                <w:szCs w:val="20"/>
              </w:rPr>
              <w:t xml:space="preserve">Конституция провозгласила формирование новой системы государственно-политического устройства, подведя черту под советским периодом истории России. Конституция не предписывает, как это было ранее, предустановленной единой экономической системы, основанной на государственной собственности, в равной мере защищает все формы собственности, обеспечивая свободу развития гражданского общества. Вся полнота государственной власти в стране осуществляется Президентом Российской Федерации совместно с органами законодательной (двухпалатный парламент </w:t>
            </w:r>
            <w:r w:rsidRPr="00C33C8E">
              <w:rPr>
                <w:rFonts w:ascii="PT" w:hAnsi="PT" w:cs="Cambria Math"/>
                <w:sz w:val="20"/>
                <w:szCs w:val="20"/>
              </w:rPr>
              <w:t>‑</w:t>
            </w:r>
            <w:r w:rsidRPr="00C33C8E">
              <w:rPr>
                <w:rFonts w:ascii="PT" w:hAnsi="PT"/>
                <w:sz w:val="20"/>
                <w:szCs w:val="20"/>
              </w:rPr>
              <w:t xml:space="preserve"> </w:t>
            </w:r>
            <w:r w:rsidRPr="00C33C8E">
              <w:rPr>
                <w:rFonts w:ascii="PT" w:hAnsi="PT" w:cs="Calibri"/>
                <w:sz w:val="20"/>
                <w:szCs w:val="20"/>
              </w:rPr>
              <w:t>Федеральное</w:t>
            </w:r>
            <w:r w:rsidRPr="00C33C8E">
              <w:rPr>
                <w:rFonts w:ascii="PT" w:hAnsi="PT"/>
                <w:sz w:val="20"/>
                <w:szCs w:val="20"/>
              </w:rPr>
              <w:t xml:space="preserve"> </w:t>
            </w:r>
            <w:r w:rsidRPr="00C33C8E">
              <w:rPr>
                <w:rFonts w:ascii="PT" w:hAnsi="PT" w:cs="Calibri"/>
                <w:sz w:val="20"/>
                <w:szCs w:val="20"/>
              </w:rPr>
              <w:t>Собрание</w:t>
            </w:r>
            <w:r w:rsidRPr="00C33C8E">
              <w:rPr>
                <w:rFonts w:ascii="PT" w:hAnsi="PT"/>
                <w:sz w:val="20"/>
                <w:szCs w:val="20"/>
              </w:rPr>
              <w:t xml:space="preserve">), </w:t>
            </w:r>
            <w:r w:rsidRPr="00C33C8E">
              <w:rPr>
                <w:rFonts w:ascii="PT" w:hAnsi="PT" w:cs="Calibri"/>
                <w:sz w:val="20"/>
                <w:szCs w:val="20"/>
              </w:rPr>
              <w:t>исполнительной</w:t>
            </w:r>
            <w:r w:rsidRPr="00C33C8E">
              <w:rPr>
                <w:rFonts w:ascii="PT" w:hAnsi="PT"/>
                <w:sz w:val="20"/>
                <w:szCs w:val="20"/>
              </w:rPr>
              <w:t xml:space="preserve"> (</w:t>
            </w:r>
            <w:r w:rsidRPr="00C33C8E">
              <w:rPr>
                <w:rFonts w:ascii="PT" w:hAnsi="PT" w:cs="Calibri"/>
                <w:sz w:val="20"/>
                <w:szCs w:val="20"/>
              </w:rPr>
              <w:t>Правительство</w:t>
            </w:r>
            <w:r w:rsidRPr="00C33C8E">
              <w:rPr>
                <w:rFonts w:ascii="PT" w:hAnsi="PT"/>
                <w:sz w:val="20"/>
                <w:szCs w:val="20"/>
              </w:rPr>
              <w:t xml:space="preserve"> </w:t>
            </w:r>
            <w:r w:rsidRPr="00C33C8E">
              <w:rPr>
                <w:rFonts w:ascii="PT" w:hAnsi="PT" w:cs="Calibri"/>
                <w:sz w:val="20"/>
                <w:szCs w:val="20"/>
              </w:rPr>
              <w:t>РФ</w:t>
            </w:r>
            <w:r w:rsidRPr="00C33C8E">
              <w:rPr>
                <w:rFonts w:ascii="PT" w:hAnsi="PT"/>
                <w:sz w:val="20"/>
                <w:szCs w:val="20"/>
              </w:rPr>
              <w:t xml:space="preserve">) </w:t>
            </w:r>
            <w:r w:rsidRPr="00C33C8E">
              <w:rPr>
                <w:rFonts w:ascii="PT" w:hAnsi="PT" w:cs="Calibri"/>
                <w:sz w:val="20"/>
                <w:szCs w:val="20"/>
              </w:rPr>
              <w:t>и</w:t>
            </w:r>
            <w:r w:rsidRPr="00C33C8E">
              <w:rPr>
                <w:rFonts w:ascii="PT" w:hAnsi="PT"/>
                <w:sz w:val="20"/>
                <w:szCs w:val="20"/>
              </w:rPr>
              <w:t xml:space="preserve"> </w:t>
            </w:r>
            <w:r w:rsidRPr="00C33C8E">
              <w:rPr>
                <w:rFonts w:ascii="PT" w:hAnsi="PT" w:cs="Calibri"/>
                <w:sz w:val="20"/>
                <w:szCs w:val="20"/>
              </w:rPr>
              <w:t>судебной</w:t>
            </w:r>
            <w:r w:rsidRPr="00C33C8E">
              <w:rPr>
                <w:rFonts w:ascii="PT" w:hAnsi="PT"/>
                <w:sz w:val="20"/>
                <w:szCs w:val="20"/>
              </w:rPr>
              <w:t xml:space="preserve"> </w:t>
            </w:r>
            <w:r w:rsidRPr="00C33C8E">
              <w:rPr>
                <w:rFonts w:ascii="PT" w:hAnsi="PT" w:cs="Calibri"/>
                <w:sz w:val="20"/>
                <w:szCs w:val="20"/>
              </w:rPr>
              <w:t>власти</w:t>
            </w:r>
            <w:r w:rsidRPr="00C33C8E">
              <w:rPr>
                <w:rFonts w:ascii="PT" w:hAnsi="PT"/>
                <w:sz w:val="20"/>
                <w:szCs w:val="20"/>
              </w:rPr>
              <w:t xml:space="preserve">, </w:t>
            </w:r>
            <w:r w:rsidRPr="00C33C8E">
              <w:rPr>
                <w:rFonts w:ascii="PT" w:hAnsi="PT" w:cs="Calibri"/>
                <w:sz w:val="20"/>
                <w:szCs w:val="20"/>
              </w:rPr>
              <w:t>действующих</w:t>
            </w:r>
            <w:r w:rsidRPr="00C33C8E">
              <w:rPr>
                <w:rFonts w:ascii="PT" w:hAnsi="PT"/>
                <w:sz w:val="20"/>
                <w:szCs w:val="20"/>
              </w:rPr>
              <w:t xml:space="preserve"> </w:t>
            </w:r>
            <w:r w:rsidRPr="00C33C8E">
              <w:rPr>
                <w:rFonts w:ascii="PT" w:hAnsi="PT" w:cs="Calibri"/>
                <w:sz w:val="20"/>
                <w:szCs w:val="20"/>
              </w:rPr>
              <w:t>самостояте</w:t>
            </w:r>
            <w:r w:rsidRPr="00C33C8E">
              <w:rPr>
                <w:rFonts w:ascii="PT" w:hAnsi="PT"/>
                <w:sz w:val="20"/>
                <w:szCs w:val="20"/>
              </w:rPr>
              <w:t xml:space="preserve">льно. Президент как </w:t>
            </w:r>
            <w:r w:rsidRPr="00C33C8E">
              <w:rPr>
                <w:rFonts w:ascii="PT" w:hAnsi="PT"/>
                <w:sz w:val="20"/>
                <w:szCs w:val="20"/>
              </w:rPr>
              <w:lastRenderedPageBreak/>
              <w:t>глава государства является гарантом  Конституции  РФ, прав и свобод человека и гражданина.</w:t>
            </w:r>
          </w:p>
        </w:tc>
        <w:tc>
          <w:tcPr>
            <w:tcW w:w="3110" w:type="dxa"/>
          </w:tcPr>
          <w:p w:rsidR="006D02E7" w:rsidRPr="00C33C8E" w:rsidRDefault="006D02E7" w:rsidP="00C33C8E">
            <w:pPr>
              <w:spacing w:after="0"/>
              <w:ind w:left="5" w:firstLine="709"/>
              <w:jc w:val="both"/>
              <w:rPr>
                <w:rFonts w:ascii="PT" w:hAnsi="PT"/>
                <w:sz w:val="20"/>
                <w:szCs w:val="20"/>
              </w:rPr>
            </w:pPr>
            <w:r w:rsidRPr="00C33C8E">
              <w:rPr>
                <w:rFonts w:ascii="PT" w:hAnsi="PT"/>
                <w:sz w:val="20"/>
                <w:szCs w:val="20"/>
              </w:rPr>
              <w:lastRenderedPageBreak/>
              <w:t>Конституция 1993 года существенно изменила структуру высших органов государственной власти. В ней закреплен принцип разделения властей, определен состав федеративного устройства России. Документ в равной мере защищает все формы собственности, обеспечивая свободу развития гражданского общества.</w:t>
            </w:r>
          </w:p>
        </w:tc>
      </w:tr>
    </w:tbl>
    <w:p w:rsidR="00930F00" w:rsidRPr="00C33C8E" w:rsidRDefault="00930F00" w:rsidP="00C33C8E">
      <w:pPr>
        <w:spacing w:after="0"/>
        <w:ind w:firstLine="709"/>
        <w:jc w:val="both"/>
        <w:rPr>
          <w:sz w:val="20"/>
          <w:szCs w:val="20"/>
        </w:rPr>
      </w:pPr>
    </w:p>
    <w:sectPr w:rsidR="00930F00" w:rsidRPr="00C33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3C"/>
    <w:rsid w:val="001061AE"/>
    <w:rsid w:val="003C3B0E"/>
    <w:rsid w:val="006D02E7"/>
    <w:rsid w:val="006D413C"/>
    <w:rsid w:val="00890AFB"/>
    <w:rsid w:val="008F0384"/>
    <w:rsid w:val="00930F00"/>
    <w:rsid w:val="00A339E8"/>
    <w:rsid w:val="00AA138B"/>
    <w:rsid w:val="00B4582D"/>
    <w:rsid w:val="00BA06DD"/>
    <w:rsid w:val="00C3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1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1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2021-12-18T07:51:00Z</dcterms:created>
  <dcterms:modified xsi:type="dcterms:W3CDTF">2021-12-18T11:45:00Z</dcterms:modified>
</cp:coreProperties>
</file>